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A8" w:rsidRPr="002C62C2" w:rsidRDefault="00FF60A8" w:rsidP="00FF60A8">
      <w:pPr>
        <w:spacing w:after="0"/>
        <w:ind w:firstLine="709"/>
        <w:jc w:val="right"/>
        <w:rPr>
          <w:rFonts w:ascii="Times New Roman" w:hAnsi="Times New Roman" w:cs="Times New Roman"/>
          <w:sz w:val="24"/>
          <w:szCs w:val="24"/>
        </w:rPr>
      </w:pPr>
      <w:r w:rsidRPr="002C62C2">
        <w:rPr>
          <w:rFonts w:ascii="Times New Roman" w:hAnsi="Times New Roman" w:cs="Times New Roman"/>
          <w:sz w:val="24"/>
          <w:szCs w:val="24"/>
        </w:rPr>
        <w:t>Утверждено</w:t>
      </w:r>
    </w:p>
    <w:p w:rsidR="00FF60A8" w:rsidRPr="002C62C2" w:rsidRDefault="00FF60A8" w:rsidP="00FF60A8">
      <w:pPr>
        <w:spacing w:after="0"/>
        <w:ind w:firstLine="709"/>
        <w:jc w:val="right"/>
        <w:rPr>
          <w:rFonts w:ascii="Times New Roman" w:hAnsi="Times New Roman" w:cs="Times New Roman"/>
          <w:sz w:val="24"/>
          <w:szCs w:val="24"/>
        </w:rPr>
      </w:pPr>
      <w:r w:rsidRPr="002C62C2">
        <w:rPr>
          <w:rFonts w:ascii="Times New Roman" w:hAnsi="Times New Roman" w:cs="Times New Roman"/>
          <w:sz w:val="24"/>
          <w:szCs w:val="24"/>
        </w:rPr>
        <w:t xml:space="preserve">Заведующим МАДОУ детский сад </w:t>
      </w:r>
    </w:p>
    <w:p w:rsidR="00FF60A8" w:rsidRPr="002C62C2" w:rsidRDefault="00FF60A8" w:rsidP="00FF60A8">
      <w:pPr>
        <w:spacing w:after="0"/>
        <w:ind w:firstLine="709"/>
        <w:jc w:val="right"/>
        <w:rPr>
          <w:rFonts w:ascii="Times New Roman" w:hAnsi="Times New Roman" w:cs="Times New Roman"/>
          <w:sz w:val="24"/>
          <w:szCs w:val="24"/>
        </w:rPr>
      </w:pPr>
      <w:r w:rsidRPr="002C62C2">
        <w:rPr>
          <w:rFonts w:ascii="Times New Roman" w:hAnsi="Times New Roman" w:cs="Times New Roman"/>
          <w:sz w:val="24"/>
          <w:szCs w:val="24"/>
        </w:rPr>
        <w:t>«Родничок»п.Затон</w:t>
      </w:r>
    </w:p>
    <w:p w:rsidR="00FF60A8" w:rsidRDefault="00FF60A8" w:rsidP="00FF60A8">
      <w:pPr>
        <w:spacing w:after="0"/>
        <w:ind w:firstLine="709"/>
        <w:jc w:val="right"/>
        <w:rPr>
          <w:rFonts w:ascii="Times New Roman" w:hAnsi="Times New Roman" w:cs="Times New Roman"/>
          <w:sz w:val="24"/>
          <w:szCs w:val="24"/>
        </w:rPr>
      </w:pPr>
      <w:r w:rsidRPr="002C62C2">
        <w:rPr>
          <w:rFonts w:ascii="Times New Roman" w:hAnsi="Times New Roman" w:cs="Times New Roman"/>
          <w:sz w:val="24"/>
          <w:szCs w:val="24"/>
        </w:rPr>
        <w:t>__________О.Б. Коптева</w:t>
      </w:r>
    </w:p>
    <w:p w:rsidR="002C62C2" w:rsidRDefault="002C62C2" w:rsidP="00FF60A8">
      <w:pPr>
        <w:spacing w:after="0"/>
        <w:ind w:firstLine="709"/>
        <w:jc w:val="right"/>
        <w:rPr>
          <w:rFonts w:ascii="Times New Roman" w:hAnsi="Times New Roman" w:cs="Times New Roman"/>
          <w:sz w:val="24"/>
          <w:szCs w:val="24"/>
        </w:rPr>
      </w:pPr>
    </w:p>
    <w:p w:rsidR="002C62C2" w:rsidRDefault="002C62C2" w:rsidP="00FF60A8">
      <w:pPr>
        <w:spacing w:after="0"/>
        <w:ind w:firstLine="709"/>
        <w:jc w:val="right"/>
        <w:rPr>
          <w:rFonts w:ascii="Times New Roman" w:hAnsi="Times New Roman" w:cs="Times New Roman"/>
          <w:sz w:val="24"/>
          <w:szCs w:val="24"/>
        </w:rPr>
      </w:pPr>
    </w:p>
    <w:p w:rsidR="002C62C2" w:rsidRPr="002C62C2" w:rsidRDefault="002C62C2" w:rsidP="00FF60A8">
      <w:pPr>
        <w:spacing w:after="0"/>
        <w:ind w:firstLine="709"/>
        <w:jc w:val="right"/>
        <w:rPr>
          <w:rFonts w:ascii="Times New Roman" w:hAnsi="Times New Roman" w:cs="Times New Roman"/>
          <w:sz w:val="24"/>
          <w:szCs w:val="24"/>
        </w:rPr>
      </w:pPr>
    </w:p>
    <w:p w:rsidR="00FF60A8" w:rsidRPr="00067DD0" w:rsidRDefault="00FF60A8" w:rsidP="00FF60A8">
      <w:pPr>
        <w:spacing w:after="0"/>
        <w:ind w:firstLine="709"/>
        <w:jc w:val="right"/>
        <w:rPr>
          <w:rFonts w:ascii="Times New Roman" w:hAnsi="Times New Roman" w:cs="Times New Roman"/>
          <w:sz w:val="28"/>
          <w:szCs w:val="28"/>
        </w:rPr>
      </w:pPr>
    </w:p>
    <w:p w:rsidR="00FF60A8" w:rsidRPr="002C62C2" w:rsidRDefault="00FF60A8" w:rsidP="00FF60A8">
      <w:pPr>
        <w:spacing w:after="0"/>
        <w:jc w:val="center"/>
        <w:rPr>
          <w:rFonts w:ascii="Times New Roman" w:hAnsi="Times New Roman" w:cs="Times New Roman"/>
          <w:b/>
          <w:sz w:val="24"/>
          <w:szCs w:val="24"/>
          <w:u w:val="single"/>
        </w:rPr>
      </w:pPr>
      <w:r w:rsidRPr="002C62C2">
        <w:rPr>
          <w:rFonts w:ascii="Times New Roman" w:hAnsi="Times New Roman" w:cs="Times New Roman"/>
          <w:b/>
          <w:sz w:val="24"/>
          <w:szCs w:val="24"/>
          <w:u w:val="single"/>
        </w:rPr>
        <w:t>Положение об антикоррупционной политике</w:t>
      </w:r>
    </w:p>
    <w:p w:rsidR="00FF60A8" w:rsidRPr="002C62C2" w:rsidRDefault="00FF60A8" w:rsidP="003F7026">
      <w:pPr>
        <w:spacing w:after="0"/>
        <w:jc w:val="center"/>
        <w:rPr>
          <w:rFonts w:ascii="Times New Roman" w:hAnsi="Times New Roman" w:cs="Times New Roman"/>
          <w:b/>
          <w:sz w:val="24"/>
          <w:szCs w:val="24"/>
          <w:u w:val="single"/>
        </w:rPr>
      </w:pPr>
      <w:r w:rsidRPr="002C62C2">
        <w:rPr>
          <w:rFonts w:ascii="Times New Roman" w:hAnsi="Times New Roman" w:cs="Times New Roman"/>
          <w:b/>
          <w:sz w:val="24"/>
          <w:szCs w:val="24"/>
          <w:u w:val="single"/>
        </w:rPr>
        <w:t>Муниципального автономного дошкольного обр</w:t>
      </w:r>
      <w:r w:rsidR="003F7026" w:rsidRPr="002C62C2">
        <w:rPr>
          <w:rFonts w:ascii="Times New Roman" w:hAnsi="Times New Roman" w:cs="Times New Roman"/>
          <w:b/>
          <w:sz w:val="24"/>
          <w:szCs w:val="24"/>
          <w:u w:val="single"/>
        </w:rPr>
        <w:t xml:space="preserve">азовательного учреждения детского </w:t>
      </w:r>
      <w:r w:rsidRPr="002C62C2">
        <w:rPr>
          <w:rFonts w:ascii="Times New Roman" w:hAnsi="Times New Roman" w:cs="Times New Roman"/>
          <w:b/>
          <w:sz w:val="24"/>
          <w:szCs w:val="24"/>
          <w:u w:val="single"/>
        </w:rPr>
        <w:t xml:space="preserve"> сад</w:t>
      </w:r>
      <w:r w:rsidR="003F7026" w:rsidRPr="002C62C2">
        <w:rPr>
          <w:rFonts w:ascii="Times New Roman" w:hAnsi="Times New Roman" w:cs="Times New Roman"/>
          <w:b/>
          <w:sz w:val="24"/>
          <w:szCs w:val="24"/>
          <w:u w:val="single"/>
        </w:rPr>
        <w:t>а</w:t>
      </w:r>
      <w:r w:rsidRPr="002C62C2">
        <w:rPr>
          <w:rFonts w:ascii="Times New Roman" w:hAnsi="Times New Roman" w:cs="Times New Roman"/>
          <w:b/>
          <w:sz w:val="24"/>
          <w:szCs w:val="24"/>
          <w:u w:val="single"/>
        </w:rPr>
        <w:t xml:space="preserve"> «Родничок»п.</w:t>
      </w:r>
      <w:r w:rsidR="003F7026" w:rsidRPr="002C62C2">
        <w:rPr>
          <w:rFonts w:ascii="Times New Roman" w:hAnsi="Times New Roman" w:cs="Times New Roman"/>
          <w:b/>
          <w:sz w:val="24"/>
          <w:szCs w:val="24"/>
          <w:u w:val="single"/>
        </w:rPr>
        <w:t>Затон</w:t>
      </w:r>
    </w:p>
    <w:p w:rsidR="00FF60A8" w:rsidRPr="002C62C2" w:rsidRDefault="00FF60A8" w:rsidP="00FF60A8">
      <w:pPr>
        <w:spacing w:after="0"/>
        <w:jc w:val="center"/>
        <w:rPr>
          <w:rFonts w:ascii="Times New Roman" w:hAnsi="Times New Roman" w:cs="Times New Roman"/>
          <w:b/>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I. Общие положения</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1. Антикоррупционная по</w:t>
      </w:r>
      <w:r w:rsidR="003F7026" w:rsidRPr="002C62C2">
        <w:rPr>
          <w:rFonts w:ascii="Times New Roman" w:hAnsi="Times New Roman" w:cs="Times New Roman"/>
          <w:sz w:val="24"/>
          <w:szCs w:val="24"/>
        </w:rPr>
        <w:t>литика Муниципального автономного дошкольного образовательного учреждения детского сада «Родничок»п.Затон</w:t>
      </w:r>
      <w:r w:rsidRPr="002C62C2">
        <w:rPr>
          <w:rFonts w:ascii="Times New Roman" w:hAnsi="Times New Roman" w:cs="Times New Roman"/>
          <w:sz w:val="24"/>
          <w:szCs w:val="24"/>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3F7026" w:rsidRPr="002C62C2">
        <w:rPr>
          <w:rFonts w:ascii="Times New Roman" w:hAnsi="Times New Roman" w:cs="Times New Roman"/>
          <w:sz w:val="24"/>
          <w:szCs w:val="24"/>
        </w:rPr>
        <w:t>Муниципального автономного дошкольного образовательного учреждения детского сада « Родничок»п.Затон</w:t>
      </w:r>
      <w:r w:rsidRPr="002C62C2">
        <w:rPr>
          <w:rFonts w:ascii="Times New Roman" w:hAnsi="Times New Roman" w:cs="Times New Roman"/>
          <w:sz w:val="24"/>
          <w:szCs w:val="24"/>
        </w:rPr>
        <w:t xml:space="preserve"> (далее – Учреждение). </w:t>
      </w:r>
    </w:p>
    <w:p w:rsidR="00FF60A8" w:rsidRPr="002C62C2" w:rsidRDefault="00FF60A8" w:rsidP="003F7026">
      <w:pPr>
        <w:pStyle w:val="a3"/>
        <w:jc w:val="both"/>
        <w:rPr>
          <w:rFonts w:ascii="Times New Roman" w:hAnsi="Times New Roman" w:cs="Times New Roman"/>
          <w:sz w:val="24"/>
          <w:szCs w:val="24"/>
        </w:rPr>
      </w:pPr>
      <w:r w:rsidRPr="002C62C2">
        <w:rPr>
          <w:rFonts w:ascii="Times New Roman" w:hAnsi="Times New Roman" w:cs="Times New Roman"/>
          <w:sz w:val="24"/>
          <w:szCs w:val="24"/>
        </w:rPr>
        <w:t>2. Настоящее Положение основано на нормах Конституции Российской Федерации, Федерального закона от 25 декабря 2008 г. № 273-ФЗ «О противодействии коррупции»,</w:t>
      </w:r>
      <w:r w:rsidR="003F7026" w:rsidRPr="002C62C2">
        <w:rPr>
          <w:rFonts w:ascii="Times New Roman" w:hAnsi="Times New Roman" w:cs="Times New Roman"/>
          <w:sz w:val="24"/>
          <w:szCs w:val="24"/>
        </w:rPr>
        <w:t xml:space="preserve">Федеральный закон от 18 июля 2011г. </w:t>
      </w:r>
      <w:r w:rsidR="003F7026" w:rsidRPr="002C62C2">
        <w:rPr>
          <w:rFonts w:ascii="Times New Roman" w:hAnsi="Times New Roman" w:cs="Times New Roman"/>
          <w:sz w:val="24"/>
          <w:szCs w:val="24"/>
        </w:rPr>
        <w:br/>
        <w:t xml:space="preserve">№ 223-ФЗ «О закупках товаров, работ, услуг отдельными видами юридических лиц», </w:t>
      </w:r>
      <w:r w:rsidRPr="002C62C2">
        <w:rPr>
          <w:rFonts w:ascii="Times New Roman" w:hAnsi="Times New Roman" w:cs="Times New Roman"/>
          <w:sz w:val="24"/>
          <w:szCs w:val="24"/>
        </w:rPr>
        <w:t xml:space="preserve">Закона Нижегородской области от 7 марта 2008 г. № 20-З «О противодействии коррупции в Нижегородской области»и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 Целями антикоррупционной политики Учреждения являются: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обеспечение соответствия деятельности Учреждения требованиям антикоррупционного законодательства;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минимизация рисков вовлечения Учреждения и его работников в коррупционную деятельность;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формирование единого подхода к организации работы по предупреждению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формирование у работников Учреждения нетерпимости к коррупционному поведению.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 Задачами антикоррупционной политики Учреждения являются: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определение должностных лиц Учреждения, ответственных за реализацию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разработка и реализация мер, направленных на профилактику и противодействие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закрепление ответственности работников Учреждения за несоблюдение требований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5. Для целей настоящего Положения используются следующие основные понятия: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коррупция</w:t>
      </w:r>
      <w:r w:rsidRPr="002C62C2">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 xml:space="preserve">взятка </w:t>
      </w:r>
      <w:r w:rsidRPr="002C62C2">
        <w:rPr>
          <w:rFonts w:ascii="Times New Roman" w:hAnsi="Times New Roman" w:cs="Times New Roman"/>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коммерческий подкуп</w:t>
      </w:r>
      <w:r w:rsidRPr="002C62C2">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противодействие коррупции</w:t>
      </w:r>
      <w:r w:rsidRPr="002C62C2">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 по предупреждению коррупции, в том числе по выявлению и последующему устранению причин коррупции (профилактика коррупции);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 по выявлению, предупреждению, пресечению, раскрытию и расследованию коррупционных правонарушений (борьба с коррупцией);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 по минимизации и (или) ликвидации последствий коррупционных правонарушений;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предупреждение коррупции</w:t>
      </w:r>
      <w:r w:rsidRPr="002C62C2">
        <w:rPr>
          <w:rFonts w:ascii="Times New Roman" w:hAnsi="Times New Roman" w:cs="Times New Roman"/>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lastRenderedPageBreak/>
        <w:t>работник Учреждения</w:t>
      </w:r>
      <w:r w:rsidRPr="002C62C2">
        <w:rPr>
          <w:rFonts w:ascii="Times New Roman" w:hAnsi="Times New Roman" w:cs="Times New Roman"/>
          <w:sz w:val="24"/>
          <w:szCs w:val="24"/>
        </w:rPr>
        <w:t xml:space="preserve"> – физическое лицо, вступившее в трудовые отношения с Учреждением;</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контрагент Учреждения</w:t>
      </w:r>
      <w:r w:rsidRPr="002C62C2">
        <w:rPr>
          <w:rFonts w:ascii="Times New Roman" w:hAnsi="Times New Roman" w:cs="Times New Roman"/>
          <w:sz w:val="24"/>
          <w:szCs w:val="24"/>
        </w:rPr>
        <w:t xml:space="preserve"> –юридическое или физическое лицо, с которым Учреждение вступает в договорные отношения, за исключением трудовых отношений;</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конфликт интересов</w:t>
      </w:r>
      <w:r w:rsidRPr="002C62C2">
        <w:rPr>
          <w:rStyle w:val="a5"/>
          <w:rFonts w:ascii="Times New Roman" w:hAnsi="Times New Roman" w:cs="Times New Roman"/>
          <w:sz w:val="24"/>
          <w:szCs w:val="24"/>
        </w:rPr>
        <w:footnoteReference w:id="1"/>
      </w:r>
      <w:r w:rsidRPr="002C62C2">
        <w:rPr>
          <w:rFonts w:ascii="Times New Roman" w:hAnsi="Times New Roman" w:cs="Times New Roman"/>
          <w:sz w:val="24"/>
          <w:szCs w:val="24"/>
        </w:rPr>
        <w:t xml:space="preserve"> – ситуация, при которой личная заинтересованность (прямая или косвенная) работника Учреждения (представителя Учреждения),замещающего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трудовых (должностных) обязанностей (осуществление полномочий);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b/>
          <w:sz w:val="24"/>
          <w:szCs w:val="24"/>
        </w:rPr>
        <w:t>личная заинтересованность</w:t>
      </w:r>
      <w:r w:rsidRPr="002C62C2">
        <w:rPr>
          <w:rFonts w:ascii="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FF60A8" w:rsidRPr="002C62C2" w:rsidRDefault="00FF60A8" w:rsidP="00FF60A8">
      <w:pPr>
        <w:spacing w:after="0"/>
        <w:ind w:firstLine="709"/>
        <w:jc w:val="both"/>
        <w:rPr>
          <w:rFonts w:ascii="Times New Roman" w:hAnsi="Times New Roman" w:cs="Times New Roman"/>
          <w:sz w:val="24"/>
          <w:szCs w:val="24"/>
        </w:rPr>
      </w:pPr>
    </w:p>
    <w:p w:rsidR="00FF60A8" w:rsidRPr="002C62C2" w:rsidRDefault="00FF60A8" w:rsidP="00FF60A8">
      <w:pPr>
        <w:spacing w:after="0"/>
        <w:ind w:firstLine="709"/>
        <w:jc w:val="center"/>
        <w:rPr>
          <w:rFonts w:ascii="Times New Roman" w:hAnsi="Times New Roman" w:cs="Times New Roman"/>
          <w:b/>
          <w:sz w:val="24"/>
          <w:szCs w:val="24"/>
        </w:rPr>
      </w:pPr>
      <w:r w:rsidRPr="002C62C2">
        <w:rPr>
          <w:rFonts w:ascii="Times New Roman" w:hAnsi="Times New Roman" w:cs="Times New Roman"/>
          <w:b/>
          <w:sz w:val="24"/>
          <w:szCs w:val="24"/>
        </w:rPr>
        <w:t>II. Область применения настоящего Положения и круг лиц, на которых распространяется его действие</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FF60A8" w:rsidRPr="002C62C2" w:rsidRDefault="00FF60A8" w:rsidP="00FF60A8">
      <w:pPr>
        <w:spacing w:after="0"/>
        <w:ind w:firstLine="709"/>
        <w:jc w:val="both"/>
        <w:rPr>
          <w:rFonts w:ascii="Times New Roman" w:hAnsi="Times New Roman" w:cs="Times New Roman"/>
          <w:sz w:val="24"/>
          <w:szCs w:val="24"/>
        </w:rPr>
      </w:pPr>
    </w:p>
    <w:p w:rsidR="00FF60A8" w:rsidRPr="002C62C2" w:rsidRDefault="00FF60A8" w:rsidP="00FF60A8">
      <w:pPr>
        <w:spacing w:after="0"/>
        <w:ind w:firstLine="709"/>
        <w:jc w:val="center"/>
        <w:rPr>
          <w:rFonts w:ascii="Times New Roman" w:hAnsi="Times New Roman" w:cs="Times New Roman"/>
          <w:b/>
          <w:sz w:val="24"/>
          <w:szCs w:val="24"/>
        </w:rPr>
      </w:pPr>
      <w:r w:rsidRPr="002C62C2">
        <w:rPr>
          <w:rFonts w:ascii="Times New Roman" w:hAnsi="Times New Roman" w:cs="Times New Roman"/>
          <w:b/>
          <w:sz w:val="24"/>
          <w:szCs w:val="24"/>
        </w:rPr>
        <w:t>III. Основные принципы антикоррупционной политики Учреждения</w:t>
      </w:r>
    </w:p>
    <w:p w:rsidR="00FF60A8" w:rsidRPr="002C62C2" w:rsidRDefault="00FF60A8" w:rsidP="00FF60A8">
      <w:pPr>
        <w:spacing w:after="0"/>
        <w:ind w:firstLine="709"/>
        <w:jc w:val="both"/>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8. Антикоррупционная политика Учреждения основывается на следующих основных принципах: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Федерациии Нижегородской области, действие которых распространяется на Учреждение;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 принцип личного примера руководства.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 принцип вовлеченности работников.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 принцип соразмерности антикоррупционных процедур коррупционным рискам.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5) принцип эффективности антикоррупционных процедур.</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Реализация антикоррупционных мероприятий в Учреждении оптимальными способами, имеющими низкую стоимость и приносящими требуемый (достаточный) результат;</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6) принцип ответственности и неотвратимости наказания.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7) принцип открытости хозяйственной и иной деятельности.</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Информирование контрагентов, партнеров и общественности о принятых в Учреждении антикоррупционных стандартах и процедурах;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8) принцип постоянного контроля и регулярного мониторинга.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FF60A8" w:rsidRPr="002C62C2" w:rsidRDefault="00FF60A8" w:rsidP="00FF60A8">
      <w:pPr>
        <w:spacing w:after="0"/>
        <w:ind w:firstLine="709"/>
        <w:jc w:val="center"/>
        <w:rPr>
          <w:rFonts w:ascii="Times New Roman" w:hAnsi="Times New Roman" w:cs="Times New Roman"/>
          <w:sz w:val="24"/>
          <w:szCs w:val="24"/>
        </w:rPr>
      </w:pPr>
    </w:p>
    <w:p w:rsidR="00FF60A8" w:rsidRPr="002C62C2" w:rsidRDefault="00FF60A8" w:rsidP="00FF60A8">
      <w:pPr>
        <w:spacing w:after="0"/>
        <w:ind w:firstLine="709"/>
        <w:jc w:val="center"/>
        <w:rPr>
          <w:rFonts w:ascii="Times New Roman" w:hAnsi="Times New Roman" w:cs="Times New Roman"/>
          <w:b/>
          <w:sz w:val="24"/>
          <w:szCs w:val="24"/>
        </w:rPr>
      </w:pPr>
      <w:r w:rsidRPr="002C62C2">
        <w:rPr>
          <w:rFonts w:ascii="Times New Roman" w:hAnsi="Times New Roman" w:cs="Times New Roman"/>
          <w:b/>
          <w:sz w:val="24"/>
          <w:szCs w:val="24"/>
        </w:rPr>
        <w:t>IV. Должностные лица Учреждения, ответственные за реализацию антикоррупционной политики Учреждения</w:t>
      </w:r>
    </w:p>
    <w:p w:rsidR="00FF60A8" w:rsidRPr="002C62C2" w:rsidRDefault="00FF60A8" w:rsidP="00FF60A8">
      <w:pPr>
        <w:spacing w:after="0"/>
        <w:ind w:firstLine="709"/>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подготовка рекомендаций для принятия решений по вопросам предупреждения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подготовка предложений, направленных на устранение причин и условий, порождающих риск возникновения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организация проведения оценки коррупционных рисков;</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организация работы по рассмотрению уведомлений о конфликте интересов (о возможности возникновения конфликта интересов);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индивидуальное консультирование работников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участие в организации антикоррупционной пропаганды;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FF60A8" w:rsidRPr="002C62C2" w:rsidRDefault="00FF60A8" w:rsidP="00FF60A8">
      <w:pPr>
        <w:spacing w:after="0"/>
        <w:ind w:firstLine="709"/>
        <w:jc w:val="both"/>
        <w:rPr>
          <w:rFonts w:ascii="Times New Roman" w:hAnsi="Times New Roman" w:cs="Times New Roman"/>
          <w:sz w:val="24"/>
          <w:szCs w:val="24"/>
        </w:rPr>
      </w:pPr>
    </w:p>
    <w:p w:rsidR="00FF60A8" w:rsidRPr="002C62C2" w:rsidRDefault="00FF60A8" w:rsidP="00FF60A8">
      <w:pPr>
        <w:spacing w:after="0"/>
        <w:ind w:firstLine="709"/>
        <w:jc w:val="center"/>
        <w:rPr>
          <w:rFonts w:ascii="Times New Roman" w:hAnsi="Times New Roman" w:cs="Times New Roman"/>
          <w:b/>
          <w:sz w:val="24"/>
          <w:szCs w:val="24"/>
        </w:rPr>
      </w:pPr>
      <w:r w:rsidRPr="002C62C2">
        <w:rPr>
          <w:rFonts w:ascii="Times New Roman" w:hAnsi="Times New Roman" w:cs="Times New Roman"/>
          <w:b/>
          <w:sz w:val="24"/>
          <w:szCs w:val="24"/>
        </w:rPr>
        <w:t>V. Обязанности руководителя Учреждения и работников Учреждения по предупреждению коррупции</w:t>
      </w:r>
    </w:p>
    <w:p w:rsidR="00FF60A8" w:rsidRPr="002C62C2" w:rsidRDefault="00FF60A8" w:rsidP="00FF60A8">
      <w:pPr>
        <w:spacing w:after="0"/>
        <w:ind w:firstLine="709"/>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12. Работники Учреждения знакомятся с настоящим Положением под роспись.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незамедлительно</w:t>
      </w:r>
      <w:r w:rsidR="003F7026" w:rsidRPr="002C62C2">
        <w:rPr>
          <w:rFonts w:ascii="Times New Roman" w:hAnsi="Times New Roman" w:cs="Times New Roman"/>
          <w:sz w:val="24"/>
          <w:szCs w:val="24"/>
        </w:rPr>
        <w:t xml:space="preserve"> </w:t>
      </w:r>
      <w:r w:rsidRPr="002C62C2">
        <w:rPr>
          <w:rFonts w:ascii="Times New Roman" w:hAnsi="Times New Roman" w:cs="Times New Roman"/>
          <w:sz w:val="24"/>
          <w:szCs w:val="24"/>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sz w:val="24"/>
          <w:szCs w:val="24"/>
        </w:rPr>
        <w:t xml:space="preserve">VI. </w:t>
      </w:r>
      <w:r w:rsidRPr="002C62C2">
        <w:rPr>
          <w:rFonts w:ascii="Times New Roman" w:hAnsi="Times New Roman" w:cs="Times New Roman"/>
          <w:b/>
          <w:sz w:val="24"/>
          <w:szCs w:val="24"/>
        </w:rPr>
        <w:t>Перечень мероприятий по предупреждению коррупции, реализуемых Учреждением</w:t>
      </w:r>
      <w:r w:rsidRPr="002C62C2">
        <w:rPr>
          <w:rStyle w:val="a5"/>
          <w:rFonts w:ascii="Times New Roman" w:hAnsi="Times New Roman" w:cs="Times New Roman"/>
          <w:b/>
          <w:sz w:val="24"/>
          <w:szCs w:val="24"/>
        </w:rPr>
        <w:footnoteReference w:id="2"/>
      </w:r>
    </w:p>
    <w:p w:rsidR="00FF60A8" w:rsidRPr="002C62C2" w:rsidRDefault="00FF60A8" w:rsidP="00FF60A8">
      <w:pPr>
        <w:spacing w:after="0"/>
        <w:jc w:val="center"/>
        <w:rPr>
          <w:rFonts w:ascii="Times New Roman" w:hAnsi="Times New Roman" w:cs="Times New Roman"/>
          <w:b/>
          <w:sz w:val="24"/>
          <w:szCs w:val="24"/>
        </w:rPr>
      </w:pPr>
    </w:p>
    <w:tbl>
      <w:tblPr>
        <w:tblStyle w:val="a6"/>
        <w:tblW w:w="0" w:type="auto"/>
        <w:tblLook w:val="04A0"/>
      </w:tblPr>
      <w:tblGrid>
        <w:gridCol w:w="2376"/>
        <w:gridCol w:w="7195"/>
      </w:tblGrid>
      <w:tr w:rsidR="00FF60A8" w:rsidRPr="002C62C2" w:rsidTr="00672DCC">
        <w:tc>
          <w:tcPr>
            <w:tcW w:w="2376" w:type="dxa"/>
          </w:tcPr>
          <w:p w:rsidR="00FF60A8" w:rsidRPr="002C62C2" w:rsidRDefault="00FF60A8" w:rsidP="00672DCC">
            <w:pPr>
              <w:jc w:val="center"/>
              <w:rPr>
                <w:rFonts w:ascii="Times New Roman" w:hAnsi="Times New Roman" w:cs="Times New Roman"/>
                <w:b/>
                <w:sz w:val="24"/>
                <w:szCs w:val="24"/>
              </w:rPr>
            </w:pPr>
            <w:r w:rsidRPr="002C62C2">
              <w:rPr>
                <w:rFonts w:ascii="Times New Roman" w:hAnsi="Times New Roman" w:cs="Times New Roman"/>
                <w:b/>
                <w:sz w:val="24"/>
                <w:szCs w:val="24"/>
              </w:rPr>
              <w:t>Направление</w:t>
            </w:r>
          </w:p>
        </w:tc>
        <w:tc>
          <w:tcPr>
            <w:tcW w:w="7195" w:type="dxa"/>
          </w:tcPr>
          <w:p w:rsidR="00FF60A8" w:rsidRPr="002C62C2" w:rsidRDefault="00FF60A8" w:rsidP="00672DCC">
            <w:pPr>
              <w:jc w:val="center"/>
              <w:rPr>
                <w:rFonts w:ascii="Times New Roman" w:hAnsi="Times New Roman" w:cs="Times New Roman"/>
                <w:b/>
                <w:sz w:val="24"/>
                <w:szCs w:val="24"/>
              </w:rPr>
            </w:pPr>
            <w:r w:rsidRPr="002C62C2">
              <w:rPr>
                <w:rFonts w:ascii="Times New Roman" w:hAnsi="Times New Roman" w:cs="Times New Roman"/>
                <w:b/>
                <w:sz w:val="24"/>
                <w:szCs w:val="24"/>
              </w:rPr>
              <w:t>Мероприятие</w:t>
            </w:r>
          </w:p>
        </w:tc>
      </w:tr>
      <w:tr w:rsidR="00FF60A8" w:rsidRPr="002C62C2" w:rsidTr="00672DCC">
        <w:tc>
          <w:tcPr>
            <w:tcW w:w="2376" w:type="dxa"/>
          </w:tcPr>
          <w:p w:rsidR="00FF60A8" w:rsidRPr="002C62C2" w:rsidRDefault="00FF60A8" w:rsidP="00672DCC">
            <w:pPr>
              <w:jc w:val="center"/>
              <w:rPr>
                <w:rFonts w:ascii="Times New Roman" w:hAnsi="Times New Roman" w:cs="Times New Roman"/>
                <w:sz w:val="24"/>
                <w:szCs w:val="24"/>
              </w:rPr>
            </w:pPr>
            <w:r w:rsidRPr="002C62C2">
              <w:rPr>
                <w:rFonts w:ascii="Times New Roman" w:hAnsi="Times New Roman" w:cs="Times New Roman"/>
                <w:sz w:val="24"/>
                <w:szCs w:val="24"/>
              </w:rPr>
              <w:t xml:space="preserve">Нормативное обеспечение, закрепление стандартов </w:t>
            </w:r>
          </w:p>
        </w:tc>
        <w:tc>
          <w:tcPr>
            <w:tcW w:w="7195" w:type="dxa"/>
          </w:tcPr>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разработка и принятие локальных актов учреждения в сфере противодействия коррупции;</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xml:space="preserve">- 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p>
        </w:tc>
      </w:tr>
      <w:tr w:rsidR="00FF60A8" w:rsidRPr="002C62C2" w:rsidTr="00672DCC">
        <w:tc>
          <w:tcPr>
            <w:tcW w:w="2376" w:type="dxa"/>
          </w:tcPr>
          <w:p w:rsidR="00FF60A8" w:rsidRPr="002C62C2" w:rsidRDefault="00FF60A8" w:rsidP="00672DCC">
            <w:pPr>
              <w:jc w:val="center"/>
              <w:rPr>
                <w:rFonts w:ascii="Times New Roman" w:hAnsi="Times New Roman" w:cs="Times New Roman"/>
                <w:sz w:val="24"/>
                <w:szCs w:val="24"/>
              </w:rPr>
            </w:pPr>
            <w:r w:rsidRPr="002C62C2">
              <w:rPr>
                <w:rFonts w:ascii="Times New Roman" w:hAnsi="Times New Roman" w:cs="Times New Roman"/>
                <w:sz w:val="24"/>
                <w:szCs w:val="24"/>
              </w:rPr>
              <w:t>Разработка и введение специальных антикоррупционных процедур</w:t>
            </w:r>
          </w:p>
        </w:tc>
        <w:tc>
          <w:tcPr>
            <w:tcW w:w="7195" w:type="dxa"/>
          </w:tcPr>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xml:space="preserve">- 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 </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введение процедур защиты работников Учреждения, сообщивших о коррупционных правонарушениях в деятельности Учреждения.</w:t>
            </w:r>
          </w:p>
        </w:tc>
      </w:tr>
      <w:tr w:rsidR="00FF60A8" w:rsidRPr="002C62C2" w:rsidTr="00672DCC">
        <w:tc>
          <w:tcPr>
            <w:tcW w:w="2376" w:type="dxa"/>
          </w:tcPr>
          <w:p w:rsidR="00FF60A8" w:rsidRPr="002C62C2" w:rsidRDefault="00FF60A8" w:rsidP="00672DCC">
            <w:pPr>
              <w:jc w:val="center"/>
              <w:rPr>
                <w:rFonts w:ascii="Times New Roman" w:hAnsi="Times New Roman" w:cs="Times New Roman"/>
                <w:sz w:val="24"/>
                <w:szCs w:val="24"/>
              </w:rPr>
            </w:pPr>
            <w:r w:rsidRPr="002C62C2">
              <w:rPr>
                <w:rFonts w:ascii="Times New Roman" w:hAnsi="Times New Roman" w:cs="Times New Roman"/>
                <w:sz w:val="24"/>
                <w:szCs w:val="24"/>
              </w:rPr>
              <w:t>Обучение и информирование работников Учреждения</w:t>
            </w:r>
          </w:p>
        </w:tc>
        <w:tc>
          <w:tcPr>
            <w:tcW w:w="7195" w:type="dxa"/>
          </w:tcPr>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ознакомление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проведение обучающих мероприятий по вопросам профилактики и противодействия коррупции;</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xml:space="preserve">- организация индивидуального консультирования работников </w:t>
            </w:r>
            <w:r w:rsidRPr="002C62C2">
              <w:rPr>
                <w:rFonts w:ascii="Times New Roman" w:hAnsi="Times New Roman" w:cs="Times New Roman"/>
                <w:sz w:val="24"/>
                <w:szCs w:val="24"/>
              </w:rPr>
              <w:lastRenderedPageBreak/>
              <w:t>Учреждения по вопросам применения (соблюдения) антикоррупционных стандартов и процедур, исполнения обязанностей.</w:t>
            </w:r>
          </w:p>
        </w:tc>
      </w:tr>
      <w:tr w:rsidR="00FF60A8" w:rsidRPr="002C62C2" w:rsidTr="00672DCC">
        <w:tc>
          <w:tcPr>
            <w:tcW w:w="2376" w:type="dxa"/>
          </w:tcPr>
          <w:p w:rsidR="00FF60A8" w:rsidRPr="002C62C2" w:rsidRDefault="00FF60A8" w:rsidP="00672DCC">
            <w:pPr>
              <w:jc w:val="center"/>
              <w:rPr>
                <w:rFonts w:ascii="Times New Roman" w:hAnsi="Times New Roman" w:cs="Times New Roman"/>
                <w:sz w:val="24"/>
                <w:szCs w:val="24"/>
              </w:rPr>
            </w:pPr>
            <w:r w:rsidRPr="002C62C2">
              <w:rPr>
                <w:rFonts w:ascii="Times New Roman" w:hAnsi="Times New Roman" w:cs="Times New Roman"/>
                <w:sz w:val="24"/>
                <w:szCs w:val="24"/>
              </w:rPr>
              <w:lastRenderedPageBreak/>
              <w:t>Обеспечение соответствия системы внутреннего контроля и аудита Учреждения требованиям антикоррупционной политики организации</w:t>
            </w:r>
          </w:p>
        </w:tc>
        <w:tc>
          <w:tcPr>
            <w:tcW w:w="7195" w:type="dxa"/>
          </w:tcPr>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осуществление регулярного контроля соблюдения внутренних процедур;</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осуществление регулярного контроля данных бухгалтерского учета, наличия и достоверности первичных документов бухгалтерского учета;</w:t>
            </w:r>
          </w:p>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F60A8" w:rsidRPr="002C62C2" w:rsidTr="00672DCC">
        <w:tc>
          <w:tcPr>
            <w:tcW w:w="2376" w:type="dxa"/>
          </w:tcPr>
          <w:p w:rsidR="00FF60A8" w:rsidRPr="002C62C2" w:rsidRDefault="00FF60A8" w:rsidP="00672DCC">
            <w:pPr>
              <w:jc w:val="center"/>
              <w:rPr>
                <w:rFonts w:ascii="Times New Roman" w:hAnsi="Times New Roman" w:cs="Times New Roman"/>
                <w:sz w:val="24"/>
                <w:szCs w:val="24"/>
              </w:rPr>
            </w:pPr>
            <w:r w:rsidRPr="002C62C2">
              <w:rPr>
                <w:rFonts w:ascii="Times New Roman" w:hAnsi="Times New Roman" w:cs="Times New Roman"/>
                <w:sz w:val="24"/>
                <w:szCs w:val="24"/>
              </w:rPr>
              <w:t>Оценка результатов проводимой антикоррупционной работы</w:t>
            </w:r>
          </w:p>
        </w:tc>
        <w:tc>
          <w:tcPr>
            <w:tcW w:w="7195" w:type="dxa"/>
          </w:tcPr>
          <w:p w:rsidR="00FF60A8" w:rsidRPr="002C62C2" w:rsidRDefault="00FF60A8" w:rsidP="00672DCC">
            <w:pPr>
              <w:jc w:val="both"/>
              <w:rPr>
                <w:rFonts w:ascii="Times New Roman" w:hAnsi="Times New Roman" w:cs="Times New Roman"/>
                <w:sz w:val="24"/>
                <w:szCs w:val="24"/>
              </w:rPr>
            </w:pPr>
            <w:r w:rsidRPr="002C62C2">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 xml:space="preserve">VII. Меры по предупреждению коррупции при взаимодействии с контрагентами Учреждения </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правонарушениях и т.п.);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FF60A8" w:rsidRPr="002C62C2" w:rsidRDefault="00FF60A8" w:rsidP="003F7026">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VIII. Оценка коррупционных рисков</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w:t>
      </w:r>
      <w:r w:rsidRPr="002C62C2">
        <w:rPr>
          <w:rFonts w:ascii="Times New Roman" w:hAnsi="Times New Roman" w:cs="Times New Roman"/>
          <w:sz w:val="24"/>
          <w:szCs w:val="24"/>
        </w:rPr>
        <w:lastRenderedPageBreak/>
        <w:t xml:space="preserve">правонарушений, как в целях получения личной выгоды, так и в целях получения выгоды Учреждением.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18. В Учреждении устанавливается следующий порядок проведения оценки коррупционных рисков: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определение перечня должностей в Учреждении, связанных с высоким уровнем коррупционного риска;</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разработка комплекса мер по устранению или минимизации коррупционных рисков.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19. Перечень должностей в Учреждении, связанных с высоким уровнем коррупционного риска, включает в себя: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должность руководителя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должность главного бухгалтера Учреждения; </w:t>
      </w:r>
    </w:p>
    <w:p w:rsidR="003F7026" w:rsidRPr="002C62C2" w:rsidRDefault="003F7026"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должность </w:t>
      </w:r>
      <w:r w:rsidR="002C62C2" w:rsidRPr="002C62C2">
        <w:rPr>
          <w:rFonts w:ascii="Times New Roman" w:hAnsi="Times New Roman" w:cs="Times New Roman"/>
          <w:sz w:val="24"/>
          <w:szCs w:val="24"/>
        </w:rPr>
        <w:t>педагогического работника Учреждения.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20. Карта коррупционных рисков Учреждения включает следующие «критические точки»: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все виды платных услуг, оказываемых Учреждением;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хозяйственно-закупочная деятельность, распоряжение всеми видов активов Учреждения;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бухгалтерская деятельность;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процессы, связанные с движением кадров в Учреждении (прием на работу, повышение в должности и т.д.);</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распоряжение служебной информацией Учреждения;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принятие управленческих решений. </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IX. Подарки и представительские расходы</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2C62C2">
        <w:rPr>
          <w:rStyle w:val="a5"/>
          <w:rFonts w:ascii="Times New Roman" w:hAnsi="Times New Roman" w:cs="Times New Roman"/>
          <w:sz w:val="24"/>
          <w:szCs w:val="24"/>
        </w:rPr>
        <w:footnoteReference w:id="3"/>
      </w:r>
      <w:r w:rsidRPr="002C62C2">
        <w:rPr>
          <w:rFonts w:ascii="Times New Roman" w:hAnsi="Times New Roman" w:cs="Times New Roman"/>
          <w:sz w:val="24"/>
          <w:szCs w:val="24"/>
        </w:rPr>
        <w:t xml:space="preserve">: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быть прямо связанными с целями деятельности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быть разумно обоснованными, соразмерными и не являться предметами роскоши;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актам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X. Антикоррупционное просвещение работников Учреждения</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антикоррупционного консультирования, самообразования.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27. Антикоррупционное самообразование осуществляется в формах самостоятельного изучения работниками профильных информационных материалов, участия в соответствующих семинарах, круглых столах и иных мероприятиях, организуемых Учреждением или иными организациями.</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XI. Внутренний контроль и аудит</w:t>
      </w:r>
    </w:p>
    <w:p w:rsidR="00FF60A8" w:rsidRPr="002C62C2" w:rsidRDefault="00FF60A8" w:rsidP="00FF60A8">
      <w:pPr>
        <w:spacing w:after="0"/>
        <w:jc w:val="both"/>
        <w:rPr>
          <w:rFonts w:ascii="Times New Roman" w:hAnsi="Times New Roman" w:cs="Times New Roman"/>
          <w:b/>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w:t>
      </w:r>
      <w:bookmarkStart w:id="0" w:name="_GoBack"/>
      <w:r w:rsidRPr="002C62C2">
        <w:rPr>
          <w:rFonts w:ascii="Times New Roman" w:hAnsi="Times New Roman" w:cs="Times New Roman"/>
          <w:sz w:val="24"/>
          <w:szCs w:val="24"/>
        </w:rPr>
        <w:t>нормативных</w:t>
      </w:r>
      <w:bookmarkEnd w:id="0"/>
      <w:r w:rsidRPr="002C62C2">
        <w:rPr>
          <w:rFonts w:ascii="Times New Roman" w:hAnsi="Times New Roman" w:cs="Times New Roman"/>
          <w:sz w:val="24"/>
          <w:szCs w:val="24"/>
        </w:rPr>
        <w:t xml:space="preserve"> правовых актов и локальных актов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lastRenderedPageBreak/>
        <w:t xml:space="preserve">29. Для реализации мер предупреждения коррупции в Учреждении осуществляются следующие мероприятия внутреннего контроля и аудита: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контроль документирования операций хозяйственной деятельности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 xml:space="preserve">XII. Сотрудничество с органами, уполномоченными на осуществление государственного контроля (надзора), правоохранительными органами </w:t>
      </w:r>
      <w:r w:rsidRPr="002C62C2">
        <w:rPr>
          <w:rFonts w:ascii="Times New Roman" w:hAnsi="Times New Roman" w:cs="Times New Roman"/>
          <w:b/>
          <w:sz w:val="24"/>
          <w:szCs w:val="24"/>
        </w:rPr>
        <w:br/>
        <w:t>в сфере противодействия коррупции</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w:t>
      </w:r>
      <w:r w:rsidRPr="002C62C2">
        <w:rPr>
          <w:rFonts w:ascii="Times New Roman" w:hAnsi="Times New Roman" w:cs="Times New Roman"/>
          <w:sz w:val="24"/>
          <w:szCs w:val="24"/>
        </w:rPr>
        <w:lastRenderedPageBreak/>
        <w:t xml:space="preserve">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контрольно-надзорных мероприятий в Учреждении по вопросам предупреждения и противодействия коррупции;</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XIII. Ответственность за несоблюдение требований настоящего Положения и нарушение антикоррупционного законодательства</w:t>
      </w:r>
    </w:p>
    <w:p w:rsidR="00FF60A8" w:rsidRPr="002C62C2" w:rsidRDefault="00FF60A8" w:rsidP="00FF60A8">
      <w:pPr>
        <w:spacing w:after="0"/>
        <w:jc w:val="center"/>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39. 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rsidR="00FF60A8" w:rsidRPr="002C62C2" w:rsidRDefault="00FF60A8" w:rsidP="002C62C2">
      <w:pPr>
        <w:spacing w:after="0"/>
        <w:jc w:val="both"/>
        <w:rPr>
          <w:rFonts w:ascii="Times New Roman" w:hAnsi="Times New Roman" w:cs="Times New Roman"/>
          <w:sz w:val="24"/>
          <w:szCs w:val="24"/>
        </w:rPr>
      </w:pPr>
    </w:p>
    <w:p w:rsidR="00FF60A8" w:rsidRPr="002C62C2" w:rsidRDefault="00FF60A8" w:rsidP="00FF60A8">
      <w:pPr>
        <w:spacing w:after="0"/>
        <w:jc w:val="center"/>
        <w:rPr>
          <w:rFonts w:ascii="Times New Roman" w:hAnsi="Times New Roman" w:cs="Times New Roman"/>
          <w:b/>
          <w:sz w:val="24"/>
          <w:szCs w:val="24"/>
        </w:rPr>
      </w:pPr>
      <w:r w:rsidRPr="002C62C2">
        <w:rPr>
          <w:rFonts w:ascii="Times New Roman" w:hAnsi="Times New Roman" w:cs="Times New Roman"/>
          <w:b/>
          <w:sz w:val="24"/>
          <w:szCs w:val="24"/>
        </w:rPr>
        <w:t>XIV. Порядок пересмотра настоящего Положения и внесения в него изменений</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41. Учреждение осуществляет регулярный мониторинг эффективности реализации антикоррупционной политики Учреждения.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rsidR="00FF60A8" w:rsidRPr="002C62C2" w:rsidRDefault="00FF60A8" w:rsidP="00FF60A8">
      <w:pPr>
        <w:spacing w:after="0"/>
        <w:ind w:firstLine="709"/>
        <w:jc w:val="both"/>
        <w:rPr>
          <w:rFonts w:ascii="Times New Roman" w:hAnsi="Times New Roman" w:cs="Times New Roman"/>
          <w:sz w:val="24"/>
          <w:szCs w:val="24"/>
        </w:rPr>
      </w:pPr>
      <w:r w:rsidRPr="002C62C2">
        <w:rPr>
          <w:rFonts w:ascii="Times New Roman" w:hAnsi="Times New Roman" w:cs="Times New Roman"/>
          <w:sz w:val="24"/>
          <w:szCs w:val="24"/>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FF60A8" w:rsidRPr="002C62C2" w:rsidRDefault="00FF60A8" w:rsidP="00FF60A8">
      <w:pPr>
        <w:spacing w:after="0"/>
        <w:jc w:val="both"/>
        <w:rPr>
          <w:rFonts w:ascii="Times New Roman" w:hAnsi="Times New Roman" w:cs="Times New Roman"/>
          <w:sz w:val="24"/>
          <w:szCs w:val="24"/>
        </w:rPr>
      </w:pPr>
    </w:p>
    <w:p w:rsidR="00FF60A8" w:rsidRPr="002C62C2" w:rsidRDefault="00FF60A8" w:rsidP="00FF60A8">
      <w:pPr>
        <w:rPr>
          <w:rFonts w:ascii="Times New Roman" w:hAnsi="Times New Roman" w:cs="Times New Roman"/>
          <w:sz w:val="24"/>
          <w:szCs w:val="24"/>
        </w:rPr>
      </w:pPr>
      <w:r w:rsidRPr="002C62C2">
        <w:rPr>
          <w:rFonts w:ascii="Times New Roman" w:hAnsi="Times New Roman" w:cs="Times New Roman"/>
          <w:sz w:val="24"/>
          <w:szCs w:val="24"/>
        </w:rPr>
        <w:br w:type="page"/>
      </w:r>
    </w:p>
    <w:p w:rsidR="003A4A73" w:rsidRDefault="003A4A73"/>
    <w:sectPr w:rsidR="003A4A73" w:rsidSect="003A4A7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914" w:rsidRDefault="003E3914" w:rsidP="00FF60A8">
      <w:pPr>
        <w:spacing w:after="0" w:line="240" w:lineRule="auto"/>
      </w:pPr>
      <w:r>
        <w:separator/>
      </w:r>
    </w:p>
  </w:endnote>
  <w:endnote w:type="continuationSeparator" w:id="0">
    <w:p w:rsidR="003E3914" w:rsidRDefault="003E3914" w:rsidP="00FF6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914" w:rsidRDefault="003E3914" w:rsidP="00FF60A8">
      <w:pPr>
        <w:spacing w:after="0" w:line="240" w:lineRule="auto"/>
      </w:pPr>
      <w:r>
        <w:separator/>
      </w:r>
    </w:p>
  </w:footnote>
  <w:footnote w:type="continuationSeparator" w:id="0">
    <w:p w:rsidR="003E3914" w:rsidRDefault="003E3914" w:rsidP="00FF60A8">
      <w:pPr>
        <w:spacing w:after="0" w:line="240" w:lineRule="auto"/>
      </w:pPr>
      <w:r>
        <w:continuationSeparator/>
      </w:r>
    </w:p>
  </w:footnote>
  <w:footnote w:id="1">
    <w:p w:rsidR="00FF60A8" w:rsidRPr="002B12CF" w:rsidRDefault="00FF60A8" w:rsidP="00FF60A8">
      <w:pPr>
        <w:pStyle w:val="a3"/>
        <w:jc w:val="both"/>
        <w:rPr>
          <w:rFonts w:ascii="Times New Roman" w:hAnsi="Times New Roman" w:cs="Times New Roman"/>
        </w:rPr>
      </w:pPr>
      <w:r w:rsidRPr="002B12CF">
        <w:rPr>
          <w:rStyle w:val="a5"/>
          <w:rFonts w:ascii="Times New Roman" w:hAnsi="Times New Roman" w:cs="Times New Roman"/>
        </w:rPr>
        <w:footnoteRef/>
      </w:r>
      <w:r w:rsidRPr="002B12CF">
        <w:rPr>
          <w:rFonts w:ascii="Times New Roman" w:hAnsi="Times New Roman" w:cs="Times New Roman"/>
        </w:rPr>
        <w:t xml:space="preserve">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2">
    <w:p w:rsidR="00FF60A8" w:rsidRPr="002B12CF" w:rsidRDefault="00FF60A8" w:rsidP="00FF60A8">
      <w:pPr>
        <w:pStyle w:val="a3"/>
        <w:jc w:val="both"/>
        <w:rPr>
          <w:rFonts w:ascii="Times New Roman" w:hAnsi="Times New Roman" w:cs="Times New Roman"/>
        </w:rPr>
      </w:pPr>
      <w:r w:rsidRPr="002B12CF">
        <w:rPr>
          <w:rStyle w:val="a5"/>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политикеучреждением принимается</w:t>
      </w:r>
      <w:r w:rsidR="003F7026">
        <w:rPr>
          <w:rFonts w:ascii="Times New Roman" w:hAnsi="Times New Roman" w:cs="Times New Roman"/>
        </w:rPr>
        <w:t xml:space="preserve"> </w:t>
      </w:r>
      <w:r>
        <w:rPr>
          <w:rFonts w:ascii="Times New Roman" w:hAnsi="Times New Roman" w:cs="Times New Roman"/>
        </w:rPr>
        <w:t>П</w:t>
      </w:r>
      <w:r w:rsidRPr="002B12CF">
        <w:rPr>
          <w:rFonts w:ascii="Times New Roman" w:hAnsi="Times New Roman" w:cs="Times New Roman"/>
        </w:rPr>
        <w:t>лан</w:t>
      </w:r>
      <w:r w:rsidRPr="006F0C72">
        <w:rPr>
          <w:rFonts w:ascii="Times New Roman" w:hAnsi="Times New Roman" w:cs="Times New Roman"/>
        </w:rPr>
        <w:t>мероприятий по предупреждению коррупции</w:t>
      </w:r>
    </w:p>
  </w:footnote>
  <w:footnote w:id="3">
    <w:p w:rsidR="00FF60A8" w:rsidRPr="002B12CF" w:rsidRDefault="00FF60A8" w:rsidP="00FF60A8">
      <w:pPr>
        <w:pStyle w:val="a3"/>
        <w:jc w:val="both"/>
        <w:rPr>
          <w:rFonts w:ascii="Times New Roman" w:hAnsi="Times New Roman" w:cs="Times New Roman"/>
        </w:rPr>
      </w:pPr>
      <w:r w:rsidRPr="006216AC">
        <w:rPr>
          <w:rStyle w:val="a5"/>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F60A8"/>
    <w:rsid w:val="00117E5F"/>
    <w:rsid w:val="002C62C2"/>
    <w:rsid w:val="003A4A73"/>
    <w:rsid w:val="003E3914"/>
    <w:rsid w:val="003F7026"/>
    <w:rsid w:val="00FF6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F60A8"/>
    <w:pPr>
      <w:spacing w:after="0" w:line="240" w:lineRule="auto"/>
    </w:pPr>
    <w:rPr>
      <w:sz w:val="20"/>
      <w:szCs w:val="20"/>
    </w:rPr>
  </w:style>
  <w:style w:type="character" w:customStyle="1" w:styleId="a4">
    <w:name w:val="Текст сноски Знак"/>
    <w:basedOn w:val="a0"/>
    <w:link w:val="a3"/>
    <w:uiPriority w:val="99"/>
    <w:rsid w:val="00FF60A8"/>
    <w:rPr>
      <w:sz w:val="20"/>
      <w:szCs w:val="20"/>
    </w:rPr>
  </w:style>
  <w:style w:type="character" w:styleId="a5">
    <w:name w:val="footnote reference"/>
    <w:basedOn w:val="a0"/>
    <w:uiPriority w:val="99"/>
    <w:semiHidden/>
    <w:unhideWhenUsed/>
    <w:rsid w:val="00FF60A8"/>
    <w:rPr>
      <w:vertAlign w:val="superscript"/>
    </w:rPr>
  </w:style>
  <w:style w:type="table" w:styleId="a6">
    <w:name w:val="Table Grid"/>
    <w:basedOn w:val="a1"/>
    <w:uiPriority w:val="59"/>
    <w:rsid w:val="00FF6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4320</Words>
  <Characters>24629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Родничок</cp:lastModifiedBy>
  <cp:revision>1</cp:revision>
  <cp:lastPrinted>2023-02-17T09:05:00Z</cp:lastPrinted>
  <dcterms:created xsi:type="dcterms:W3CDTF">2023-02-17T08:31:00Z</dcterms:created>
  <dcterms:modified xsi:type="dcterms:W3CDTF">2023-02-17T09:36:00Z</dcterms:modified>
</cp:coreProperties>
</file>